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4514"/>
        <w:gridCol w:w="4699"/>
      </w:tblGrid>
      <w:tr>
        <w:tc>
          <w:tcPr>
            <w:tcW w:type="dxa" w:w="4514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FFFFFF" w:val="clear"/>
          </w:tcPr>
          <w:p/>
        </w:tc>
        <w:tc>
          <w:tcPr>
            <w:tcW w:type="dxa" w:w="4699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shd w:fill="FFFFFF" w:val="clear"/>
          </w:tcPr>
          <w:p w14:paraId="01000000">
            <w:pPr>
              <w:spacing w:after="0" w:before="0" w:line="276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Директору</w:t>
            </w:r>
          </w:p>
          <w:p w14:paraId="02000000">
            <w:pPr>
              <w:spacing w:after="0" w:before="0" w:line="276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МБОУ СОШ №2 г.Турана</w:t>
            </w:r>
          </w:p>
          <w:p w14:paraId="03000000">
            <w:pPr>
              <w:spacing w:after="0" w:before="0" w:line="276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Аракчаа С.Т.</w:t>
            </w:r>
          </w:p>
          <w:p w14:paraId="04000000">
            <w:pPr>
              <w:spacing w:line="240" w:lineRule="auto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 </w:t>
            </w:r>
            <w:r>
              <w:rPr>
                <w:rFonts w:ascii="Times New Roman" w:hAnsi="Times New Roman"/>
                <w:color w:val="000000"/>
                <w:sz w:val="28"/>
              </w:rPr>
              <w:t>___________________________</w:t>
            </w:r>
            <w:r>
              <w:rPr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контактный телефон: </w:t>
            </w:r>
            <w:r>
              <w:rPr>
                <w:rFonts w:ascii="Times New Roman" w:hAnsi="Times New Roman"/>
                <w:color w:val="000000"/>
                <w:sz w:val="28"/>
              </w:rPr>
              <w:t>__________</w:t>
            </w:r>
          </w:p>
        </w:tc>
      </w:tr>
    </w:tbl>
    <w:p w14:paraId="05000000">
      <w:pPr>
        <w:spacing w:line="240" w:lineRule="auto"/>
        <w:ind/>
        <w:jc w:val="right"/>
        <w:rPr>
          <w:rFonts w:ascii="Times New Roman" w:hAnsi="Times New Roman"/>
          <w:color w:val="000000"/>
          <w:sz w:val="24"/>
        </w:rPr>
      </w:pPr>
    </w:p>
    <w:p w14:paraId="06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 </w:t>
      </w:r>
    </w:p>
    <w:p w14:paraId="07000000">
      <w:pPr>
        <w:spacing w:after="0" w:before="0" w:line="276" w:lineRule="auto"/>
        <w:ind w:firstLine="567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ЗАЯВЛЕНИЕ</w:t>
      </w:r>
    </w:p>
    <w:p w14:paraId="08000000">
      <w:pPr>
        <w:spacing w:after="0" w:before="0" w:line="276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</w:p>
    <w:p w14:paraId="09000000">
      <w:pPr>
        <w:spacing w:after="0" w:before="0" w:line="276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 основании </w:t>
      </w:r>
      <w:r>
        <w:rPr>
          <w:rFonts w:ascii="Times New Roman" w:hAnsi="Times New Roman"/>
          <w:color w:val="000000"/>
          <w:sz w:val="28"/>
        </w:rPr>
        <w:t>статьи 14</w:t>
      </w:r>
      <w:r>
        <w:rPr>
          <w:rFonts w:ascii="Times New Roman" w:hAnsi="Times New Roman"/>
          <w:color w:val="000000"/>
          <w:sz w:val="28"/>
        </w:rPr>
        <w:t xml:space="preserve"> Федерального закона от 29 декабря 2012 года № 273-ФЗ «Об образовании в Российской Федерации», </w:t>
      </w:r>
      <w:r>
        <w:rPr>
          <w:rFonts w:ascii="Times New Roman" w:hAnsi="Times New Roman"/>
          <w:color w:val="000000"/>
          <w:sz w:val="28"/>
        </w:rPr>
        <w:t>приказа Минпросвещения России от 31 мая 2021 года № 286</w:t>
      </w:r>
      <w:r>
        <w:rPr>
          <w:rFonts w:ascii="Times New Roman" w:hAnsi="Times New Roman"/>
          <w:color w:val="000000"/>
          <w:sz w:val="28"/>
        </w:rPr>
        <w:t xml:space="preserve"> «Об утверждении федерального государственного образовательного стандарта начального общего образования», </w:t>
      </w:r>
      <w:r>
        <w:rPr>
          <w:rFonts w:ascii="Times New Roman" w:hAnsi="Times New Roman"/>
          <w:color w:val="000000"/>
          <w:sz w:val="28"/>
        </w:rPr>
        <w:t>__________________________________________________</w:t>
      </w:r>
      <w:r>
        <w:rPr>
          <w:rFonts w:ascii="Times New Roman" w:hAnsi="Times New Roman"/>
          <w:color w:val="000000"/>
          <w:sz w:val="28"/>
        </w:rPr>
        <w:t xml:space="preserve"> прошу организовать для моего ребенка </w:t>
      </w:r>
      <w:r>
        <w:rPr>
          <w:rFonts w:ascii="Times New Roman" w:hAnsi="Times New Roman"/>
          <w:color w:val="000000"/>
          <w:sz w:val="28"/>
        </w:rPr>
        <w:t>__________________________</w:t>
      </w:r>
      <w:r>
        <w:rPr>
          <w:rFonts w:ascii="Times New Roman" w:hAnsi="Times New Roman"/>
          <w:color w:val="000000"/>
          <w:sz w:val="28"/>
        </w:rPr>
        <w:t xml:space="preserve">, поступающего в 1-й класс, обучение на </w:t>
      </w:r>
      <w:r>
        <w:rPr>
          <w:rFonts w:ascii="Times New Roman" w:hAnsi="Times New Roman"/>
          <w:color w:val="000000"/>
          <w:sz w:val="28"/>
        </w:rPr>
        <w:t>_______</w:t>
      </w:r>
      <w:r>
        <w:rPr>
          <w:rFonts w:ascii="Times New Roman" w:hAnsi="Times New Roman"/>
          <w:color w:val="000000"/>
          <w:sz w:val="28"/>
        </w:rPr>
        <w:t xml:space="preserve"> языке и изучение родного </w:t>
      </w:r>
      <w:r>
        <w:rPr>
          <w:rFonts w:ascii="Times New Roman" w:hAnsi="Times New Roman"/>
          <w:color w:val="000000"/>
          <w:sz w:val="28"/>
        </w:rPr>
        <w:t>________</w:t>
      </w:r>
      <w:r>
        <w:rPr>
          <w:rFonts w:ascii="Times New Roman" w:hAnsi="Times New Roman"/>
          <w:color w:val="000000"/>
          <w:sz w:val="28"/>
        </w:rPr>
        <w:t xml:space="preserve"> языка и литературного чтения на родном </w:t>
      </w:r>
      <w:r>
        <w:rPr>
          <w:rFonts w:ascii="Times New Roman" w:hAnsi="Times New Roman"/>
          <w:color w:val="000000"/>
          <w:sz w:val="28"/>
        </w:rPr>
        <w:t>_______</w:t>
      </w:r>
      <w:r>
        <w:rPr>
          <w:rFonts w:ascii="Times New Roman" w:hAnsi="Times New Roman"/>
          <w:color w:val="000000"/>
          <w:sz w:val="28"/>
        </w:rPr>
        <w:t xml:space="preserve"> языке.</w:t>
      </w:r>
    </w:p>
    <w:p w14:paraId="0A000000">
      <w:pPr>
        <w:spacing w:after="0" w:before="0" w:line="276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</w:p>
    <w:p w14:paraId="0B000000">
      <w:pPr>
        <w:spacing w:after="0" w:before="0" w:line="276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Style_1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993"/>
        <w:gridCol w:w="2440"/>
        <w:gridCol w:w="3780"/>
      </w:tblGrid>
      <w:tr>
        <w:trPr>
          <w:trHeight w:hRule="atLeast" w:val="0"/>
        </w:trPr>
        <w:tc>
          <w:tcPr>
            <w:tcW w:type="dxa" w:w="2993"/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C000000">
            <w:pPr>
              <w:spacing w:after="0" w:before="0" w:line="276" w:lineRule="auto"/>
              <w:ind w:firstLine="567" w:left="0"/>
              <w:jc w:val="left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</w:rPr>
              <w:t>__</w:t>
            </w:r>
            <w:r>
              <w:rPr>
                <w:rFonts w:ascii="Times New Roman" w:hAnsi="Times New Roman"/>
                <w:color w:val="000000"/>
                <w:sz w:val="28"/>
              </w:rPr>
              <w:t>» 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_________  </w:t>
            </w:r>
            <w:r>
              <w:rPr>
                <w:rFonts w:ascii="Times New Roman" w:hAnsi="Times New Roman"/>
                <w:color w:val="000000"/>
                <w:sz w:val="28"/>
              </w:rPr>
              <w:t>г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2440"/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D000000">
            <w:pPr>
              <w:spacing w:after="0" w:before="0" w:line="276" w:lineRule="auto"/>
              <w:ind w:firstLine="567" w:left="0"/>
              <w:jc w:val="both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__________</w:t>
            </w:r>
          </w:p>
        </w:tc>
        <w:tc>
          <w:tcPr>
            <w:tcW w:type="dxa" w:w="3780"/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E000000">
            <w:pPr>
              <w:spacing w:after="0" w:before="0" w:line="276" w:lineRule="auto"/>
              <w:ind w:firstLine="567" w:left="0"/>
              <w:jc w:val="both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______________</w:t>
            </w:r>
          </w:p>
        </w:tc>
      </w:tr>
    </w:tbl>
    <w:p w14:paraId="0F000000">
      <w:pPr>
        <w:spacing w:after="0" w:before="0" w:line="276" w:lineRule="auto"/>
        <w:ind w:firstLine="567" w:left="0"/>
        <w:jc w:val="both"/>
        <w:rPr>
          <w:sz w:val="28"/>
        </w:rPr>
      </w:pPr>
    </w:p>
    <w:sectPr>
      <w:pgSz w:h="16839" w:w="11907"/>
      <w:pgMar w:bottom="1440" w:footer="720" w:gutter="0" w:header="720" w:left="1440" w:right="1254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basedOn w:val="Style_2"/>
    <w:next w:val="Style_2"/>
    <w:link w:val="Style_11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000000"/>
      <w:sz w:val="28"/>
    </w:rPr>
  </w:style>
  <w:style w:styleId="Style_11_ch" w:type="character">
    <w:name w:val="heading 1"/>
    <w:basedOn w:val="Style_2_ch"/>
    <w:link w:val="Style_11"/>
    <w:rPr>
      <w:rFonts w:asciiTheme="majorAscii" w:hAnsiTheme="majorHAnsi"/>
      <w:b w:val="1"/>
      <w:color w:themeColor="accent1" w:themeShade="BF" w:val="000000"/>
      <w:sz w:val="28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